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Denumire autoritate </w:t>
      </w:r>
      <w:r w:rsidRPr="00BB4266">
        <w:rPr>
          <w:rFonts w:ascii="Arial Narrow" w:hAnsi="Arial Narrow"/>
          <w:b/>
        </w:rPr>
        <w:t xml:space="preserve">: </w:t>
      </w:r>
      <w:r w:rsidR="00617429" w:rsidRPr="00BB4266">
        <w:rPr>
          <w:rFonts w:ascii="Arial Narrow" w:hAnsi="Arial Narrow"/>
          <w:b/>
        </w:rPr>
        <w:t>Federația</w:t>
      </w:r>
      <w:r w:rsidR="00744D14" w:rsidRPr="00BB4266">
        <w:rPr>
          <w:rFonts w:ascii="Arial Narrow" w:hAnsi="Arial Narrow"/>
          <w:b/>
        </w:rPr>
        <w:t xml:space="preserve"> Romana de Gimnastica</w:t>
      </w:r>
    </w:p>
    <w:p w14:paraId="028C4800" w14:textId="28790E49" w:rsidR="00821430" w:rsidRPr="00BB4266" w:rsidRDefault="00B8711D" w:rsidP="00821430">
      <w:pPr>
        <w:pStyle w:val="ListParagraph"/>
        <w:numPr>
          <w:ilvl w:val="0"/>
          <w:numId w:val="1"/>
        </w:numPr>
        <w:ind w:right="172"/>
        <w:jc w:val="both"/>
        <w:rPr>
          <w:rFonts w:ascii="Arial Narrow" w:hAnsi="Arial Narrow"/>
          <w:b/>
        </w:rPr>
      </w:pPr>
      <w:r w:rsidRPr="00BB4266">
        <w:rPr>
          <w:rFonts w:ascii="Arial Narrow" w:hAnsi="Arial Narrow"/>
          <w:b/>
          <w:noProof/>
        </w:rPr>
        <w:t xml:space="preserve">Denumire contract </w:t>
      </w:r>
      <w:r w:rsidRPr="00BB4266">
        <w:rPr>
          <w:rFonts w:ascii="Arial Narrow" w:hAnsi="Arial Narrow"/>
          <w:b/>
        </w:rPr>
        <w:t>:</w:t>
      </w:r>
      <w:r w:rsidR="00744D14" w:rsidRPr="00BB4266">
        <w:rPr>
          <w:rFonts w:ascii="Arial Narrow" w:hAnsi="Arial Narrow"/>
          <w:b/>
        </w:rPr>
        <w:t xml:space="preserve"> </w:t>
      </w:r>
      <w:r w:rsidR="00DF3D88" w:rsidRPr="00DF3D88">
        <w:rPr>
          <w:rFonts w:asciiTheme="minorHAnsi" w:eastAsiaTheme="minorHAnsi" w:hAnsiTheme="minorHAnsi" w:cstheme="minorHAnsi"/>
          <w:b/>
          <w:bCs/>
          <w:color w:val="0070C0"/>
          <w:lang w:eastAsia="en-US"/>
        </w:rPr>
        <w:t>“SERVICII DE CAZARE ȘI MASĂ SERVITĂ”</w:t>
      </w:r>
      <w:r w:rsidR="00DF3D88" w:rsidRPr="00DF3D88">
        <w:rPr>
          <w:rFonts w:asciiTheme="minorHAnsi" w:eastAsiaTheme="minorHAnsi" w:hAnsiTheme="minorHAnsi" w:cstheme="minorHAnsi"/>
          <w:color w:val="0070C0"/>
          <w:lang w:eastAsia="en-US"/>
        </w:rPr>
        <w:t xml:space="preserve"> necesare în perioada 09 – 13.07.2026 în Ploiești.</w:t>
      </w:r>
    </w:p>
    <w:p w14:paraId="34503B7E" w14:textId="6D76A3DC" w:rsidR="00B8711D" w:rsidRPr="00BB4266" w:rsidRDefault="00B8711D" w:rsidP="00103338">
      <w:pPr>
        <w:pStyle w:val="ListParagraph"/>
        <w:numPr>
          <w:ilvl w:val="0"/>
          <w:numId w:val="1"/>
        </w:numPr>
        <w:ind w:right="172"/>
        <w:jc w:val="both"/>
        <w:rPr>
          <w:rFonts w:ascii="Arial Narrow" w:hAnsi="Arial Narrow"/>
          <w:b/>
        </w:rPr>
      </w:pPr>
      <w:r w:rsidRPr="00BB4266">
        <w:rPr>
          <w:rFonts w:ascii="Arial Narrow" w:hAnsi="Arial Narrow"/>
          <w:b/>
          <w:noProof/>
        </w:rPr>
        <w:t xml:space="preserve">Tip contract </w:t>
      </w:r>
      <w:r w:rsidRPr="00BB4266">
        <w:rPr>
          <w:rFonts w:ascii="Arial Narrow" w:hAnsi="Arial Narrow"/>
          <w:b/>
        </w:rPr>
        <w:t>:</w:t>
      </w:r>
      <w:r w:rsidRPr="00BB4266">
        <w:rPr>
          <w:rFonts w:ascii="Arial Narrow" w:hAnsi="Arial Narrow"/>
          <w:b/>
          <w:noProof/>
        </w:rPr>
        <w:t xml:space="preserve"> </w:t>
      </w:r>
      <w:r w:rsidR="00744D14" w:rsidRPr="00BB4266">
        <w:rPr>
          <w:rFonts w:ascii="Arial Narrow" w:hAnsi="Arial Narrow"/>
          <w:b/>
          <w:noProof/>
        </w:rPr>
        <w:t xml:space="preserve"> Servicii</w:t>
      </w:r>
      <w:r w:rsidR="008A5359" w:rsidRPr="00BB4266">
        <w:rPr>
          <w:rFonts w:ascii="Arial Narrow" w:hAnsi="Arial Narrow"/>
          <w:b/>
          <w:noProof/>
        </w:rPr>
        <w:t xml:space="preserve"> cazar</w:t>
      </w:r>
      <w:r w:rsidR="0091319A" w:rsidRPr="00BB4266">
        <w:rPr>
          <w:rFonts w:ascii="Arial Narrow" w:hAnsi="Arial Narrow"/>
          <w:b/>
          <w:noProof/>
        </w:rPr>
        <w:t>e</w:t>
      </w:r>
      <w:r w:rsidR="008A5359" w:rsidRPr="00BB4266">
        <w:rPr>
          <w:rFonts w:ascii="Arial Narrow" w:hAnsi="Arial Narrow"/>
          <w:b/>
          <w:noProof/>
        </w:rPr>
        <w:t>, masa</w:t>
      </w:r>
      <w:r w:rsidR="00171885" w:rsidRPr="00BB4266">
        <w:rPr>
          <w:rFonts w:ascii="Arial Narrow" w:hAnsi="Arial Narrow"/>
          <w:b/>
          <w:noProof/>
        </w:rPr>
        <w:t xml:space="preserve">, </w:t>
      </w:r>
    </w:p>
    <w:p w14:paraId="585D9367" w14:textId="72CCB379" w:rsidR="006508E8" w:rsidRPr="00BB4266" w:rsidRDefault="00B8711D" w:rsidP="004672BE">
      <w:pPr>
        <w:pStyle w:val="ListParagraph"/>
        <w:numPr>
          <w:ilvl w:val="0"/>
          <w:numId w:val="1"/>
        </w:numPr>
        <w:ind w:right="172"/>
        <w:jc w:val="both"/>
        <w:rPr>
          <w:rFonts w:ascii="Arial Narrow" w:hAnsi="Arial Narrow"/>
          <w:b/>
        </w:rPr>
      </w:pPr>
      <w:r w:rsidRPr="00BB4266">
        <w:rPr>
          <w:rFonts w:ascii="Arial Narrow" w:hAnsi="Arial Narrow"/>
          <w:b/>
          <w:noProof/>
        </w:rPr>
        <w:t xml:space="preserve">CPV </w:t>
      </w:r>
      <w:r w:rsidRPr="00BB4266">
        <w:rPr>
          <w:rFonts w:ascii="Arial Narrow" w:hAnsi="Arial Narrow"/>
          <w:b/>
        </w:rPr>
        <w:t xml:space="preserve">: </w:t>
      </w:r>
      <w:r w:rsidR="00471CFF" w:rsidRPr="00BB4266">
        <w:rPr>
          <w:rFonts w:ascii="Arial Narrow" w:hAnsi="Arial Narrow"/>
          <w:b/>
        </w:rPr>
        <w:t>55000000-0 — Servicii hoteliere, de restaurant şi de vânzare cu amănuntul (Rev.2)</w:t>
      </w:r>
    </w:p>
    <w:p w14:paraId="14CF4D37" w14:textId="4A6BD512" w:rsidR="00677BCB" w:rsidRPr="00BB4266" w:rsidRDefault="00B8711D" w:rsidP="006508E8">
      <w:pPr>
        <w:pStyle w:val="ListParagraph"/>
        <w:numPr>
          <w:ilvl w:val="0"/>
          <w:numId w:val="1"/>
        </w:numPr>
        <w:ind w:right="172"/>
        <w:jc w:val="both"/>
        <w:rPr>
          <w:rFonts w:ascii="Arial Narrow" w:hAnsi="Arial Narrow"/>
          <w:b/>
        </w:rPr>
      </w:pPr>
      <w:r w:rsidRPr="00BB4266">
        <w:rPr>
          <w:rFonts w:ascii="Arial Narrow" w:hAnsi="Arial Narrow"/>
          <w:b/>
        </w:rPr>
        <w:t xml:space="preserve">Valoare </w:t>
      </w:r>
      <w:r w:rsidR="00471CFF" w:rsidRPr="00BB4266">
        <w:rPr>
          <w:rFonts w:ascii="Arial Narrow" w:hAnsi="Arial Narrow"/>
          <w:b/>
        </w:rPr>
        <w:t xml:space="preserve">estimată maximală </w:t>
      </w:r>
      <w:r w:rsidRPr="00BB4266">
        <w:rPr>
          <w:rFonts w:ascii="Arial Narrow" w:hAnsi="Arial Narrow"/>
          <w:b/>
        </w:rPr>
        <w:t>contract :</w:t>
      </w:r>
      <w:r w:rsidR="001D0065" w:rsidRPr="00BB4266">
        <w:rPr>
          <w:rFonts w:ascii="Arial Narrow" w:hAnsi="Arial Narrow"/>
        </w:rPr>
        <w:t xml:space="preserve"> </w:t>
      </w:r>
      <w:r w:rsidR="00DF3D88">
        <w:rPr>
          <w:rFonts w:ascii="Arial Narrow" w:hAnsi="Arial Narrow"/>
          <w:b/>
          <w:bCs/>
          <w:color w:val="0070C0"/>
        </w:rPr>
        <w:t>40</w:t>
      </w:r>
      <w:r w:rsidR="00BB4266" w:rsidRPr="00BB4266">
        <w:rPr>
          <w:rFonts w:ascii="Arial Narrow" w:hAnsi="Arial Narrow"/>
          <w:b/>
          <w:bCs/>
          <w:color w:val="0070C0"/>
        </w:rPr>
        <w:t>.</w:t>
      </w:r>
      <w:r w:rsidR="00DF3D88">
        <w:rPr>
          <w:rFonts w:ascii="Arial Narrow" w:hAnsi="Arial Narrow"/>
          <w:b/>
          <w:bCs/>
          <w:color w:val="0070C0"/>
        </w:rPr>
        <w:t>924</w:t>
      </w:r>
      <w:r w:rsidR="00684D4D" w:rsidRPr="00BB4266">
        <w:rPr>
          <w:rFonts w:ascii="Arial Narrow" w:hAnsi="Arial Narrow"/>
          <w:b/>
          <w:bCs/>
          <w:color w:val="0070C0"/>
        </w:rPr>
        <w:t>,</w:t>
      </w:r>
      <w:r w:rsidR="00DF3D88">
        <w:rPr>
          <w:rFonts w:ascii="Arial Narrow" w:hAnsi="Arial Narrow"/>
          <w:b/>
          <w:bCs/>
          <w:color w:val="0070C0"/>
        </w:rPr>
        <w:t>33</w:t>
      </w:r>
      <w:r w:rsidR="00887A12" w:rsidRPr="00BB4266">
        <w:rPr>
          <w:rFonts w:ascii="Arial Narrow" w:hAnsi="Arial Narrow"/>
          <w:b/>
          <w:bCs/>
          <w:color w:val="0070C0"/>
        </w:rPr>
        <w:t xml:space="preserve"> </w:t>
      </w:r>
      <w:r w:rsidR="00887A12" w:rsidRPr="00BB4266">
        <w:rPr>
          <w:rFonts w:ascii="Arial Narrow" w:hAnsi="Arial Narrow"/>
          <w:b/>
          <w:bCs/>
        </w:rPr>
        <w:t xml:space="preserve">lei fără TVA, </w:t>
      </w:r>
      <w:r w:rsidR="00684D4D" w:rsidRPr="00BB4266">
        <w:rPr>
          <w:rFonts w:ascii="Arial Narrow" w:hAnsi="Arial Narrow"/>
          <w:b/>
          <w:bCs/>
        </w:rPr>
        <w:t xml:space="preserve">respectiv </w:t>
      </w:r>
      <w:r w:rsidR="00DF3D88">
        <w:rPr>
          <w:rFonts w:ascii="Arial Narrow" w:hAnsi="Arial Narrow"/>
          <w:b/>
          <w:bCs/>
          <w:color w:val="0070C0"/>
        </w:rPr>
        <w:t>45.426</w:t>
      </w:r>
      <w:r w:rsidR="00BB4266" w:rsidRPr="00BB4266">
        <w:rPr>
          <w:rFonts w:ascii="Arial Narrow" w:hAnsi="Arial Narrow"/>
          <w:b/>
          <w:bCs/>
          <w:color w:val="0070C0"/>
        </w:rPr>
        <w:t>,00</w:t>
      </w:r>
      <w:r w:rsidR="001829C1" w:rsidRPr="00BB4266">
        <w:rPr>
          <w:rFonts w:ascii="Arial Narrow" w:hAnsi="Arial Narrow"/>
          <w:b/>
          <w:bCs/>
          <w:color w:val="0070C0"/>
        </w:rPr>
        <w:t xml:space="preserve"> </w:t>
      </w:r>
      <w:r w:rsidR="001829C1" w:rsidRPr="00BB4266">
        <w:rPr>
          <w:rFonts w:ascii="Arial Narrow" w:hAnsi="Arial Narrow"/>
          <w:b/>
          <w:bCs/>
        </w:rPr>
        <w:t>lei cu TVA inclus</w:t>
      </w:r>
    </w:p>
    <w:p w14:paraId="39214249" w14:textId="1AACD260" w:rsidR="00240819" w:rsidRPr="00BB4266" w:rsidRDefault="00240819" w:rsidP="006508E8">
      <w:pPr>
        <w:pStyle w:val="ListParagraph"/>
        <w:numPr>
          <w:ilvl w:val="0"/>
          <w:numId w:val="1"/>
        </w:numPr>
        <w:ind w:right="172"/>
        <w:jc w:val="both"/>
        <w:rPr>
          <w:rFonts w:ascii="Arial Narrow" w:hAnsi="Arial Narrow"/>
          <w:b/>
        </w:rPr>
      </w:pPr>
      <w:r w:rsidRPr="00BB4266">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5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117"/>
              <w:gridCol w:w="1068"/>
              <w:gridCol w:w="783"/>
              <w:gridCol w:w="1067"/>
            </w:tblGrid>
            <w:tr w:rsidR="00DF3D88" w:rsidRPr="00E77EC4" w14:paraId="67036B7A" w14:textId="77777777" w:rsidTr="00DF3D88">
              <w:trPr>
                <w:trHeight w:val="624"/>
                <w:jc w:val="center"/>
              </w:trPr>
              <w:tc>
                <w:tcPr>
                  <w:tcW w:w="1316" w:type="dxa"/>
                  <w:vMerge w:val="restart"/>
                  <w:shd w:val="clear" w:color="auto" w:fill="D9E1F2"/>
                  <w:noWrap/>
                  <w:vAlign w:val="center"/>
                  <w:hideMark/>
                </w:tcPr>
                <w:p w14:paraId="0869CABF" w14:textId="149A4D1A" w:rsidR="00DF3D88" w:rsidRPr="00E77EC4" w:rsidRDefault="00DF3D88"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2968" w:type="dxa"/>
                  <w:gridSpan w:val="3"/>
                  <w:shd w:val="clear" w:color="auto" w:fill="D9E1F2"/>
                  <w:vAlign w:val="center"/>
                </w:tcPr>
                <w:p w14:paraId="5D93A580" w14:textId="77777777" w:rsidR="00DF3D88" w:rsidRPr="00E77EC4" w:rsidRDefault="00DF3D88" w:rsidP="00DF3D88">
                  <w:pPr>
                    <w:jc w:val="center"/>
                    <w:rPr>
                      <w:rFonts w:asciiTheme="minorHAnsi" w:hAnsiTheme="minorHAnsi" w:cstheme="minorHAnsi"/>
                      <w:b/>
                      <w:bCs/>
                      <w:color w:val="000000"/>
                      <w:lang w:eastAsia="en-GB"/>
                    </w:rPr>
                  </w:pPr>
                </w:p>
                <w:p w14:paraId="04410E79" w14:textId="77777777" w:rsidR="00DF3D88" w:rsidRPr="00E77EC4" w:rsidRDefault="00DF3D88"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Număr și tip camera</w:t>
                  </w:r>
                </w:p>
                <w:p w14:paraId="4ED4EBCF" w14:textId="77777777" w:rsidR="00DF3D88" w:rsidRPr="00E77EC4" w:rsidRDefault="00DF3D88" w:rsidP="00DF3D88">
                  <w:pPr>
                    <w:jc w:val="center"/>
                    <w:rPr>
                      <w:rFonts w:asciiTheme="minorHAnsi" w:hAnsiTheme="minorHAnsi" w:cstheme="minorHAnsi"/>
                      <w:b/>
                      <w:bCs/>
                      <w:color w:val="000000"/>
                      <w:lang w:eastAsia="en-GB"/>
                    </w:rPr>
                  </w:pPr>
                </w:p>
              </w:tc>
              <w:tc>
                <w:tcPr>
                  <w:tcW w:w="1067" w:type="dxa"/>
                  <w:vMerge w:val="restart"/>
                  <w:shd w:val="clear" w:color="auto" w:fill="D9E1F2"/>
                  <w:vAlign w:val="center"/>
                </w:tcPr>
                <w:p w14:paraId="59673259" w14:textId="77777777" w:rsidR="00DF3D88" w:rsidRPr="00E77EC4" w:rsidRDefault="00DF3D88"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w:t>
                  </w:r>
                </w:p>
              </w:tc>
            </w:tr>
            <w:tr w:rsidR="00DF3D88" w:rsidRPr="00E77EC4" w14:paraId="6CFFFA38" w14:textId="77777777" w:rsidTr="00DF3D88">
              <w:trPr>
                <w:trHeight w:val="438"/>
                <w:jc w:val="center"/>
              </w:trPr>
              <w:tc>
                <w:tcPr>
                  <w:tcW w:w="1316" w:type="dxa"/>
                  <w:vMerge/>
                  <w:shd w:val="clear" w:color="auto" w:fill="D9E1F2"/>
                  <w:noWrap/>
                  <w:vAlign w:val="center"/>
                </w:tcPr>
                <w:p w14:paraId="093F1DC9" w14:textId="77777777" w:rsidR="00DF3D88" w:rsidRPr="00E77EC4" w:rsidRDefault="00DF3D88" w:rsidP="00DF3D88">
                  <w:pPr>
                    <w:jc w:val="center"/>
                    <w:rPr>
                      <w:rFonts w:asciiTheme="minorHAnsi" w:hAnsiTheme="minorHAnsi" w:cstheme="minorHAnsi"/>
                      <w:b/>
                      <w:bCs/>
                      <w:color w:val="000000"/>
                      <w:lang w:eastAsia="en-GB"/>
                    </w:rPr>
                  </w:pPr>
                </w:p>
              </w:tc>
              <w:tc>
                <w:tcPr>
                  <w:tcW w:w="1118" w:type="dxa"/>
                  <w:shd w:val="clear" w:color="auto" w:fill="D9E1F2"/>
                  <w:vAlign w:val="center"/>
                </w:tcPr>
                <w:p w14:paraId="5566622A" w14:textId="77777777" w:rsidR="00DF3D88" w:rsidRPr="00E77EC4" w:rsidRDefault="00DF3D88"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single</w:t>
                  </w:r>
                </w:p>
              </w:tc>
              <w:tc>
                <w:tcPr>
                  <w:tcW w:w="1068" w:type="dxa"/>
                  <w:shd w:val="clear" w:color="auto" w:fill="D9E1F2"/>
                  <w:vAlign w:val="center"/>
                </w:tcPr>
                <w:p w14:paraId="53D0BD4C" w14:textId="77777777" w:rsidR="00DF3D88" w:rsidRPr="00E77EC4" w:rsidRDefault="00DF3D88"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double</w:t>
                  </w:r>
                </w:p>
              </w:tc>
              <w:tc>
                <w:tcPr>
                  <w:tcW w:w="782" w:type="dxa"/>
                  <w:shd w:val="clear" w:color="auto" w:fill="D9E1F2"/>
                  <w:vAlign w:val="center"/>
                </w:tcPr>
                <w:p w14:paraId="09FAF6DC" w14:textId="77777777" w:rsidR="00DF3D88" w:rsidRPr="00E77EC4" w:rsidRDefault="00DF3D88"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triple</w:t>
                  </w:r>
                </w:p>
              </w:tc>
              <w:tc>
                <w:tcPr>
                  <w:tcW w:w="1067" w:type="dxa"/>
                  <w:vMerge/>
                  <w:shd w:val="clear" w:color="auto" w:fill="D9E1F2"/>
                  <w:vAlign w:val="center"/>
                </w:tcPr>
                <w:p w14:paraId="7BDD1F20" w14:textId="77777777" w:rsidR="00DF3D88" w:rsidRPr="00E77EC4" w:rsidRDefault="00DF3D88" w:rsidP="00DF3D88">
                  <w:pPr>
                    <w:jc w:val="center"/>
                    <w:rPr>
                      <w:rFonts w:asciiTheme="minorHAnsi" w:hAnsiTheme="minorHAnsi" w:cstheme="minorHAnsi"/>
                      <w:b/>
                      <w:bCs/>
                      <w:color w:val="000000"/>
                      <w:lang w:eastAsia="en-GB"/>
                    </w:rPr>
                  </w:pPr>
                </w:p>
              </w:tc>
            </w:tr>
            <w:tr w:rsidR="00DF3D88" w:rsidRPr="00E77EC4" w14:paraId="505B27D7" w14:textId="77777777" w:rsidTr="00DF3D88">
              <w:trPr>
                <w:trHeight w:val="288"/>
                <w:jc w:val="center"/>
              </w:trPr>
              <w:tc>
                <w:tcPr>
                  <w:tcW w:w="1316" w:type="dxa"/>
                  <w:noWrap/>
                  <w:vAlign w:val="center"/>
                </w:tcPr>
                <w:p w14:paraId="332F3041"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09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118" w:type="dxa"/>
                  <w:vAlign w:val="center"/>
                </w:tcPr>
                <w:p w14:paraId="345AF578"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6</w:t>
                  </w:r>
                </w:p>
              </w:tc>
              <w:tc>
                <w:tcPr>
                  <w:tcW w:w="1067" w:type="dxa"/>
                  <w:noWrap/>
                  <w:vAlign w:val="center"/>
                </w:tcPr>
                <w:p w14:paraId="2087DDDA"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6</w:t>
                  </w:r>
                </w:p>
              </w:tc>
              <w:tc>
                <w:tcPr>
                  <w:tcW w:w="783" w:type="dxa"/>
                  <w:vAlign w:val="center"/>
                </w:tcPr>
                <w:p w14:paraId="1756C532"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76D7D033"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24</w:t>
                  </w:r>
                </w:p>
              </w:tc>
            </w:tr>
            <w:tr w:rsidR="00DF3D88" w:rsidRPr="00E77EC4" w14:paraId="1F2F46ED" w14:textId="77777777" w:rsidTr="00DF3D88">
              <w:trPr>
                <w:trHeight w:val="288"/>
                <w:jc w:val="center"/>
              </w:trPr>
              <w:tc>
                <w:tcPr>
                  <w:tcW w:w="1316" w:type="dxa"/>
                  <w:noWrap/>
                  <w:vAlign w:val="center"/>
                </w:tcPr>
                <w:p w14:paraId="541451EC"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10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118" w:type="dxa"/>
                  <w:vAlign w:val="center"/>
                </w:tcPr>
                <w:p w14:paraId="2A97BD60"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7</w:t>
                  </w:r>
                </w:p>
              </w:tc>
              <w:tc>
                <w:tcPr>
                  <w:tcW w:w="1067" w:type="dxa"/>
                  <w:noWrap/>
                  <w:vAlign w:val="center"/>
                </w:tcPr>
                <w:p w14:paraId="1A48E245"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783" w:type="dxa"/>
                  <w:vAlign w:val="center"/>
                </w:tcPr>
                <w:p w14:paraId="791D3519"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c>
                <w:tcPr>
                  <w:tcW w:w="1067" w:type="dxa"/>
                  <w:vAlign w:val="center"/>
                </w:tcPr>
                <w:p w14:paraId="708AFD96"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39</w:t>
                  </w:r>
                </w:p>
              </w:tc>
            </w:tr>
            <w:tr w:rsidR="00DF3D88" w:rsidRPr="00E77EC4" w14:paraId="0BD2CC60" w14:textId="77777777" w:rsidTr="00DF3D88">
              <w:trPr>
                <w:trHeight w:val="288"/>
                <w:jc w:val="center"/>
              </w:trPr>
              <w:tc>
                <w:tcPr>
                  <w:tcW w:w="1316" w:type="dxa"/>
                  <w:noWrap/>
                  <w:vAlign w:val="center"/>
                </w:tcPr>
                <w:p w14:paraId="73C0A712"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11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118" w:type="dxa"/>
                  <w:vAlign w:val="center"/>
                </w:tcPr>
                <w:p w14:paraId="40D6477D"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7</w:t>
                  </w:r>
                </w:p>
              </w:tc>
              <w:tc>
                <w:tcPr>
                  <w:tcW w:w="1067" w:type="dxa"/>
                  <w:noWrap/>
                  <w:vAlign w:val="center"/>
                </w:tcPr>
                <w:p w14:paraId="77815A40"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783" w:type="dxa"/>
                  <w:vAlign w:val="center"/>
                </w:tcPr>
                <w:p w14:paraId="38705345"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c>
                <w:tcPr>
                  <w:tcW w:w="1067" w:type="dxa"/>
                  <w:vAlign w:val="center"/>
                </w:tcPr>
                <w:p w14:paraId="48374805"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39</w:t>
                  </w:r>
                </w:p>
              </w:tc>
            </w:tr>
            <w:tr w:rsidR="00DF3D88" w:rsidRPr="00E77EC4" w14:paraId="4D9FC7BD" w14:textId="77777777" w:rsidTr="00DF3D88">
              <w:trPr>
                <w:trHeight w:val="288"/>
                <w:jc w:val="center"/>
              </w:trPr>
              <w:tc>
                <w:tcPr>
                  <w:tcW w:w="1316" w:type="dxa"/>
                  <w:noWrap/>
                  <w:vAlign w:val="center"/>
                </w:tcPr>
                <w:p w14:paraId="30F72936"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12</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118" w:type="dxa"/>
                  <w:vAlign w:val="center"/>
                </w:tcPr>
                <w:p w14:paraId="14F4C826"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5</w:t>
                  </w:r>
                </w:p>
              </w:tc>
              <w:tc>
                <w:tcPr>
                  <w:tcW w:w="1067" w:type="dxa"/>
                  <w:noWrap/>
                  <w:vAlign w:val="center"/>
                </w:tcPr>
                <w:p w14:paraId="0DAF10E1" w14:textId="77777777" w:rsidR="00DF3D88" w:rsidRPr="00E77EC4"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c>
                <w:tcPr>
                  <w:tcW w:w="783" w:type="dxa"/>
                  <w:vAlign w:val="center"/>
                </w:tcPr>
                <w:p w14:paraId="10274EA0"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w:t>
                  </w:r>
                </w:p>
              </w:tc>
              <w:tc>
                <w:tcPr>
                  <w:tcW w:w="1067" w:type="dxa"/>
                  <w:vAlign w:val="center"/>
                </w:tcPr>
                <w:p w14:paraId="4EFFFD28" w14:textId="77777777" w:rsidR="00DF3D88" w:rsidRDefault="00DF3D88"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32</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2EA150D8" w14:textId="77777777" w:rsidR="00DF3D88" w:rsidRDefault="00DF3D88" w:rsidP="00BB4266">
            <w:pPr>
              <w:pStyle w:val="ListParagraph"/>
              <w:ind w:left="342" w:right="172"/>
              <w:jc w:val="both"/>
              <w:rPr>
                <w:rFonts w:asciiTheme="minorHAnsi" w:hAnsiTheme="minorHAnsi" w:cstheme="minorHAnsi"/>
                <w:bCs/>
                <w:sz w:val="18"/>
                <w:szCs w:val="18"/>
              </w:rPr>
            </w:pPr>
          </w:p>
          <w:p w14:paraId="021E0E61" w14:textId="77777777" w:rsidR="00DF3D88" w:rsidRDefault="00DF3D88" w:rsidP="00DF3D88">
            <w:pPr>
              <w:pStyle w:val="ListParagraph"/>
              <w:ind w:left="342" w:right="172"/>
              <w:jc w:val="both"/>
              <w:rPr>
                <w:rFonts w:asciiTheme="minorHAnsi" w:hAnsiTheme="minorHAnsi" w:cstheme="minorHAnsi"/>
                <w:bCs/>
                <w:sz w:val="18"/>
                <w:szCs w:val="18"/>
              </w:rPr>
            </w:pPr>
            <w:r w:rsidRPr="00E77EC4">
              <w:rPr>
                <w:rFonts w:asciiTheme="minorHAnsi" w:hAnsiTheme="minorHAnsi" w:cstheme="minorHAnsi"/>
                <w:bCs/>
                <w:sz w:val="18"/>
                <w:szCs w:val="18"/>
              </w:rPr>
              <w:t>Valoarea estimată este repartizată astfel:</w:t>
            </w:r>
          </w:p>
          <w:p w14:paraId="561A5B68"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4C317927" w14:textId="6A703AA8" w:rsidR="00DF3D88" w:rsidRDefault="00DF3D88" w:rsidP="00DF3D88">
            <w:pPr>
              <w:pStyle w:val="ListParagraph"/>
              <w:numPr>
                <w:ilvl w:val="1"/>
                <w:numId w:val="1"/>
              </w:numPr>
              <w:ind w:left="342" w:right="172"/>
              <w:jc w:val="both"/>
              <w:rPr>
                <w:rFonts w:asciiTheme="minorHAnsi" w:hAnsiTheme="minorHAnsi" w:cstheme="minorHAnsi"/>
                <w:bCs/>
                <w:color w:val="000000" w:themeColor="text1"/>
                <w:sz w:val="18"/>
                <w:szCs w:val="18"/>
              </w:rPr>
            </w:pPr>
            <w:r w:rsidRPr="00052109">
              <w:rPr>
                <w:rFonts w:asciiTheme="minorHAnsi" w:hAnsiTheme="minorHAnsi" w:cstheme="minorHAnsi"/>
                <w:bCs/>
                <w:color w:val="000000" w:themeColor="text1"/>
                <w:sz w:val="18"/>
                <w:szCs w:val="18"/>
              </w:rPr>
              <w:t xml:space="preserve">Cazare – </w:t>
            </w:r>
            <w:r>
              <w:rPr>
                <w:rFonts w:asciiTheme="minorHAnsi" w:hAnsiTheme="minorHAnsi" w:cstheme="minorHAnsi"/>
                <w:bCs/>
                <w:color w:val="000000" w:themeColor="text1"/>
                <w:sz w:val="18"/>
                <w:szCs w:val="18"/>
              </w:rPr>
              <w:t>134</w:t>
            </w:r>
            <w:r w:rsidRPr="00052109">
              <w:rPr>
                <w:rFonts w:asciiTheme="minorHAnsi" w:hAnsiTheme="minorHAnsi" w:cstheme="minorHAnsi"/>
                <w:bCs/>
                <w:color w:val="000000" w:themeColor="text1"/>
                <w:sz w:val="18"/>
                <w:szCs w:val="18"/>
              </w:rPr>
              <w:t xml:space="preserve"> unități (persoane/noapte cazare) x </w:t>
            </w:r>
            <w:r>
              <w:rPr>
                <w:rFonts w:asciiTheme="minorHAnsi" w:hAnsiTheme="minorHAnsi" w:cstheme="minorHAnsi"/>
                <w:bCs/>
                <w:color w:val="000000" w:themeColor="text1"/>
                <w:sz w:val="18"/>
                <w:szCs w:val="18"/>
              </w:rPr>
              <w:t>189,</w:t>
            </w:r>
            <w:r w:rsidRPr="00052109">
              <w:rPr>
                <w:rFonts w:asciiTheme="minorHAnsi" w:hAnsiTheme="minorHAnsi" w:cstheme="minorHAnsi"/>
                <w:bCs/>
                <w:color w:val="000000" w:themeColor="text1"/>
                <w:sz w:val="18"/>
                <w:szCs w:val="18"/>
              </w:rPr>
              <w:t xml:space="preserve">00 lei = </w:t>
            </w:r>
            <w:r>
              <w:rPr>
                <w:rFonts w:asciiTheme="minorHAnsi" w:hAnsiTheme="minorHAnsi" w:cstheme="minorHAnsi"/>
                <w:bCs/>
                <w:color w:val="000000" w:themeColor="text1"/>
                <w:sz w:val="18"/>
                <w:szCs w:val="18"/>
              </w:rPr>
              <w:t>25</w:t>
            </w:r>
            <w:r w:rsidR="001F3DE1">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326,</w:t>
            </w:r>
            <w:r w:rsidRPr="00052109">
              <w:rPr>
                <w:rFonts w:asciiTheme="minorHAnsi" w:hAnsiTheme="minorHAnsi" w:cstheme="minorHAnsi"/>
                <w:bCs/>
                <w:color w:val="000000" w:themeColor="text1"/>
                <w:sz w:val="18"/>
                <w:szCs w:val="18"/>
              </w:rPr>
              <w:t xml:space="preserve">00 lei cu TVA inclus și  </w:t>
            </w:r>
            <w:r>
              <w:rPr>
                <w:rFonts w:asciiTheme="minorHAnsi" w:hAnsiTheme="minorHAnsi" w:cstheme="minorHAnsi"/>
                <w:bCs/>
                <w:color w:val="000000" w:themeColor="text1"/>
                <w:sz w:val="18"/>
                <w:szCs w:val="18"/>
              </w:rPr>
              <w:t>22</w:t>
            </w:r>
            <w:r w:rsidR="001F3DE1">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816,22</w:t>
            </w:r>
            <w:r w:rsidRPr="00052109">
              <w:rPr>
                <w:rFonts w:asciiTheme="minorHAnsi" w:hAnsiTheme="minorHAnsi" w:cstheme="minorHAnsi"/>
                <w:bCs/>
                <w:color w:val="000000" w:themeColor="text1"/>
                <w:sz w:val="18"/>
                <w:szCs w:val="18"/>
              </w:rPr>
              <w:t xml:space="preserve"> lei fără TVA;</w:t>
            </w:r>
          </w:p>
          <w:p w14:paraId="2101ABE1" w14:textId="77777777" w:rsidR="00DF3D88" w:rsidRPr="00052109" w:rsidRDefault="00DF3D88" w:rsidP="00DF3D88">
            <w:pPr>
              <w:pStyle w:val="ListParagraph"/>
              <w:ind w:left="342" w:right="172"/>
              <w:jc w:val="both"/>
              <w:rPr>
                <w:rFonts w:asciiTheme="minorHAnsi" w:hAnsiTheme="minorHAnsi" w:cstheme="minorHAnsi"/>
                <w:bCs/>
                <w:color w:val="000000" w:themeColor="text1"/>
                <w:sz w:val="18"/>
                <w:szCs w:val="18"/>
              </w:rPr>
            </w:pPr>
          </w:p>
          <w:p w14:paraId="582BA0FE" w14:textId="54C59BA6" w:rsidR="00DF3D88" w:rsidRDefault="00DF3D88" w:rsidP="00DF3D88">
            <w:pPr>
              <w:pStyle w:val="ListParagraph"/>
              <w:numPr>
                <w:ilvl w:val="1"/>
                <w:numId w:val="1"/>
              </w:numPr>
              <w:ind w:left="342" w:right="172"/>
              <w:jc w:val="both"/>
              <w:rPr>
                <w:rFonts w:asciiTheme="minorHAnsi" w:hAnsiTheme="minorHAnsi" w:cstheme="minorHAnsi"/>
                <w:bCs/>
                <w:sz w:val="18"/>
                <w:szCs w:val="18"/>
              </w:rPr>
            </w:pPr>
            <w:r w:rsidRPr="00052109">
              <w:rPr>
                <w:rFonts w:asciiTheme="minorHAnsi" w:hAnsiTheme="minorHAnsi" w:cstheme="minorHAnsi"/>
                <w:bCs/>
                <w:color w:val="000000" w:themeColor="text1"/>
                <w:sz w:val="18"/>
                <w:szCs w:val="18"/>
              </w:rPr>
              <w:t xml:space="preserve">Servire masa : </w:t>
            </w:r>
            <w:r>
              <w:rPr>
                <w:rFonts w:asciiTheme="minorHAnsi" w:hAnsiTheme="minorHAnsi" w:cstheme="minorHAnsi"/>
                <w:bCs/>
                <w:color w:val="000000" w:themeColor="text1"/>
                <w:sz w:val="18"/>
                <w:szCs w:val="18"/>
              </w:rPr>
              <w:t>134</w:t>
            </w:r>
            <w:r w:rsidRPr="00052109">
              <w:rPr>
                <w:rFonts w:asciiTheme="minorHAnsi" w:hAnsiTheme="minorHAnsi" w:cstheme="minorHAnsi"/>
                <w:bCs/>
                <w:color w:val="000000" w:themeColor="text1"/>
                <w:sz w:val="18"/>
                <w:szCs w:val="18"/>
              </w:rPr>
              <w:t xml:space="preserve"> unități (persoane</w:t>
            </w:r>
            <w:r>
              <w:rPr>
                <w:rFonts w:asciiTheme="minorHAnsi" w:hAnsiTheme="minorHAnsi" w:cstheme="minorHAnsi"/>
                <w:bCs/>
                <w:sz w:val="18"/>
                <w:szCs w:val="18"/>
              </w:rPr>
              <w:t>/pensiune completă)</w:t>
            </w:r>
            <w:r w:rsidRPr="00E77EC4">
              <w:rPr>
                <w:rFonts w:asciiTheme="minorHAnsi" w:hAnsiTheme="minorHAnsi" w:cstheme="minorHAnsi"/>
                <w:bCs/>
                <w:sz w:val="18"/>
                <w:szCs w:val="18"/>
              </w:rPr>
              <w:t xml:space="preserve"> x </w:t>
            </w:r>
            <w:r>
              <w:rPr>
                <w:rFonts w:asciiTheme="minorHAnsi" w:hAnsiTheme="minorHAnsi" w:cstheme="minorHAnsi"/>
                <w:bCs/>
                <w:sz w:val="18"/>
                <w:szCs w:val="18"/>
              </w:rPr>
              <w:t>150,</w:t>
            </w:r>
            <w:r w:rsidRPr="00E77EC4">
              <w:rPr>
                <w:rFonts w:asciiTheme="minorHAnsi" w:hAnsiTheme="minorHAnsi" w:cstheme="minorHAnsi"/>
                <w:bCs/>
                <w:sz w:val="18"/>
                <w:szCs w:val="18"/>
              </w:rPr>
              <w:t xml:space="preserve">00 lei = </w:t>
            </w:r>
            <w:r>
              <w:rPr>
                <w:rFonts w:asciiTheme="minorHAnsi" w:hAnsiTheme="minorHAnsi" w:cstheme="minorHAnsi"/>
                <w:bCs/>
                <w:sz w:val="18"/>
                <w:szCs w:val="18"/>
              </w:rPr>
              <w:t>20</w:t>
            </w:r>
            <w:r w:rsidR="001F3DE1">
              <w:rPr>
                <w:rFonts w:asciiTheme="minorHAnsi" w:hAnsiTheme="minorHAnsi" w:cstheme="minorHAnsi"/>
                <w:bCs/>
                <w:sz w:val="18"/>
                <w:szCs w:val="18"/>
              </w:rPr>
              <w:t>.</w:t>
            </w:r>
            <w:r>
              <w:rPr>
                <w:rFonts w:asciiTheme="minorHAnsi" w:hAnsiTheme="minorHAnsi" w:cstheme="minorHAnsi"/>
                <w:bCs/>
                <w:sz w:val="18"/>
                <w:szCs w:val="18"/>
              </w:rPr>
              <w:t>100,</w:t>
            </w:r>
            <w:r w:rsidRPr="00E77EC4">
              <w:rPr>
                <w:rFonts w:asciiTheme="minorHAnsi" w:hAnsiTheme="minorHAnsi" w:cstheme="minorHAnsi"/>
                <w:bCs/>
                <w:sz w:val="18"/>
                <w:szCs w:val="18"/>
              </w:rPr>
              <w:t>00 lei cu TVA inclus</w:t>
            </w:r>
            <w:r>
              <w:rPr>
                <w:rFonts w:asciiTheme="minorHAnsi" w:hAnsiTheme="minorHAnsi" w:cstheme="minorHAnsi"/>
                <w:bCs/>
                <w:sz w:val="18"/>
                <w:szCs w:val="18"/>
              </w:rPr>
              <w:t xml:space="preserve"> și 18</w:t>
            </w:r>
            <w:r w:rsidR="001F3DE1">
              <w:rPr>
                <w:rFonts w:asciiTheme="minorHAnsi" w:hAnsiTheme="minorHAnsi" w:cstheme="minorHAnsi"/>
                <w:bCs/>
                <w:sz w:val="18"/>
                <w:szCs w:val="18"/>
              </w:rPr>
              <w:t>.</w:t>
            </w:r>
            <w:r>
              <w:rPr>
                <w:rFonts w:asciiTheme="minorHAnsi" w:hAnsiTheme="minorHAnsi" w:cstheme="minorHAnsi"/>
                <w:bCs/>
                <w:sz w:val="18"/>
                <w:szCs w:val="18"/>
              </w:rPr>
              <w:t>108,11 lei fără TVA.</w:t>
            </w:r>
          </w:p>
          <w:p w14:paraId="1CCC0A57"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5AB56BD1" w14:textId="77777777" w:rsidR="00DF3D88" w:rsidRPr="00E77EC4" w:rsidRDefault="00DF3D88" w:rsidP="00DF3D88">
            <w:pPr>
              <w:spacing w:line="256" w:lineRule="auto"/>
              <w:jc w:val="both"/>
              <w:rPr>
                <w:rFonts w:asciiTheme="minorHAnsi" w:hAnsiTheme="minorHAnsi" w:cstheme="minorHAnsi"/>
                <w:b/>
              </w:rPr>
            </w:pPr>
            <w:r w:rsidRPr="00E77EC4">
              <w:rPr>
                <w:rFonts w:asciiTheme="minorHAnsi" w:hAnsiTheme="minorHAnsi" w:cstheme="minorHAnsi"/>
                <w:b/>
              </w:rPr>
              <w:t xml:space="preserve">Valoarea estimată </w:t>
            </w:r>
            <w:r>
              <w:rPr>
                <w:rFonts w:asciiTheme="minorHAnsi" w:hAnsiTheme="minorHAnsi" w:cstheme="minorHAnsi"/>
                <w:b/>
              </w:rPr>
              <w:t>totală</w:t>
            </w:r>
            <w:r w:rsidRPr="00E77EC4">
              <w:rPr>
                <w:rFonts w:asciiTheme="minorHAnsi" w:hAnsiTheme="minorHAnsi" w:cstheme="minorHAnsi"/>
                <w:b/>
              </w:rPr>
              <w:t xml:space="preserve"> este:</w:t>
            </w:r>
          </w:p>
          <w:p w14:paraId="7D174E26" w14:textId="49F9E4CD" w:rsidR="00DF3D88" w:rsidRPr="00DF3D88" w:rsidRDefault="00DF3D88" w:rsidP="00DF3D88">
            <w:pPr>
              <w:ind w:right="172"/>
              <w:jc w:val="both"/>
              <w:rPr>
                <w:rFonts w:asciiTheme="minorHAnsi" w:hAnsiTheme="minorHAnsi" w:cstheme="minorHAnsi"/>
                <w:bCs/>
                <w:sz w:val="20"/>
                <w:szCs w:val="20"/>
              </w:rPr>
            </w:pPr>
            <w:r w:rsidRPr="00E77EC4">
              <w:rPr>
                <w:rFonts w:asciiTheme="minorHAnsi" w:hAnsiTheme="minorHAnsi" w:cstheme="minorHAnsi"/>
                <w:b/>
              </w:rPr>
              <w:t xml:space="preserve">Total: </w:t>
            </w:r>
            <w:r>
              <w:rPr>
                <w:rFonts w:asciiTheme="minorHAnsi" w:hAnsiTheme="minorHAnsi" w:cstheme="minorHAnsi"/>
                <w:b/>
              </w:rPr>
              <w:t>45</w:t>
            </w:r>
            <w:r>
              <w:rPr>
                <w:rFonts w:asciiTheme="minorHAnsi" w:hAnsiTheme="minorHAnsi" w:cstheme="minorHAnsi"/>
                <w:b/>
              </w:rPr>
              <w:t>.</w:t>
            </w:r>
            <w:r>
              <w:rPr>
                <w:rFonts w:asciiTheme="minorHAnsi" w:hAnsiTheme="minorHAnsi" w:cstheme="minorHAnsi"/>
                <w:b/>
              </w:rPr>
              <w:t>426,</w:t>
            </w:r>
            <w:r w:rsidRPr="00E77EC4">
              <w:rPr>
                <w:rFonts w:asciiTheme="minorHAnsi" w:hAnsiTheme="minorHAnsi" w:cstheme="minorHAnsi"/>
                <w:b/>
              </w:rPr>
              <w:t>00 lei cu  TVA</w:t>
            </w:r>
            <w:r w:rsidRPr="00E77EC4">
              <w:rPr>
                <w:rFonts w:asciiTheme="minorHAnsi" w:hAnsiTheme="minorHAnsi" w:cstheme="minorHAnsi"/>
                <w:b/>
                <w:bCs/>
              </w:rPr>
              <w:t xml:space="preserve"> inclus</w:t>
            </w:r>
            <w:r>
              <w:rPr>
                <w:rFonts w:asciiTheme="minorHAnsi" w:hAnsiTheme="minorHAnsi" w:cstheme="minorHAnsi"/>
                <w:b/>
                <w:bCs/>
              </w:rPr>
              <w:t xml:space="preserve"> și</w:t>
            </w:r>
            <w:r w:rsidRPr="00E77EC4">
              <w:rPr>
                <w:rFonts w:asciiTheme="minorHAnsi" w:hAnsiTheme="minorHAnsi" w:cstheme="minorHAnsi"/>
                <w:b/>
                <w:bCs/>
              </w:rPr>
              <w:t xml:space="preserve"> </w:t>
            </w:r>
            <w:r>
              <w:rPr>
                <w:rFonts w:asciiTheme="minorHAnsi" w:hAnsiTheme="minorHAnsi" w:cstheme="minorHAnsi"/>
                <w:b/>
                <w:bCs/>
              </w:rPr>
              <w:t>40</w:t>
            </w:r>
            <w:r>
              <w:rPr>
                <w:rFonts w:asciiTheme="minorHAnsi" w:hAnsiTheme="minorHAnsi" w:cstheme="minorHAnsi"/>
                <w:b/>
                <w:bCs/>
              </w:rPr>
              <w:t>.</w:t>
            </w:r>
            <w:r>
              <w:rPr>
                <w:rFonts w:asciiTheme="minorHAnsi" w:hAnsiTheme="minorHAnsi" w:cstheme="minorHAnsi"/>
                <w:b/>
                <w:bCs/>
              </w:rPr>
              <w:t>924,33</w:t>
            </w:r>
            <w:r w:rsidRPr="00E77EC4">
              <w:rPr>
                <w:rFonts w:asciiTheme="minorHAnsi" w:hAnsiTheme="minorHAnsi" w:cstheme="minorHAnsi"/>
                <w:b/>
                <w:bCs/>
              </w:rPr>
              <w:t xml:space="preserve"> </w:t>
            </w:r>
            <w:r>
              <w:rPr>
                <w:rFonts w:asciiTheme="minorHAnsi" w:hAnsiTheme="minorHAnsi" w:cstheme="minorHAnsi"/>
                <w:b/>
                <w:bCs/>
              </w:rPr>
              <w:t>lei fără T</w:t>
            </w:r>
            <w:r>
              <w:rPr>
                <w:rFonts w:asciiTheme="minorHAnsi" w:hAnsiTheme="minorHAnsi" w:cstheme="minorHAnsi"/>
                <w:b/>
                <w:bCs/>
              </w:rPr>
              <w:t>.</w:t>
            </w:r>
            <w:r>
              <w:rPr>
                <w:rFonts w:asciiTheme="minorHAnsi" w:hAnsiTheme="minorHAnsi" w:cstheme="minorHAnsi"/>
                <w:b/>
                <w:bCs/>
              </w:rPr>
              <w:t>V</w:t>
            </w:r>
            <w:r>
              <w:rPr>
                <w:rFonts w:asciiTheme="minorHAnsi" w:hAnsiTheme="minorHAnsi" w:cstheme="minorHAnsi"/>
                <w:b/>
                <w:bCs/>
              </w:rPr>
              <w:t>.</w:t>
            </w:r>
            <w:r>
              <w:rPr>
                <w:rFonts w:asciiTheme="minorHAnsi" w:hAnsiTheme="minorHAnsi" w:cstheme="minorHAnsi"/>
                <w:b/>
                <w:bCs/>
              </w:rPr>
              <w:t>A</w:t>
            </w:r>
            <w:r>
              <w:rPr>
                <w:rFonts w:asciiTheme="minorHAnsi" w:hAnsiTheme="minorHAnsi" w:cstheme="minorHAnsi"/>
                <w:b/>
                <w:bCs/>
              </w:rPr>
              <w:t>.</w:t>
            </w:r>
            <w:r w:rsidRPr="00E77EC4">
              <w:rPr>
                <w:rFonts w:asciiTheme="minorHAnsi" w:hAnsiTheme="minorHAnsi" w:cstheme="minorHAnsi"/>
                <w:b/>
                <w:bCs/>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17DC8CF9" w:rsidR="00556B14" w:rsidRPr="00DF3D88" w:rsidRDefault="00DF3D88" w:rsidP="00DF3D88">
      <w:pPr>
        <w:ind w:firstLine="720"/>
        <w:jc w:val="both"/>
        <w:rPr>
          <w:rFonts w:ascii="Arial Narrow" w:hAnsi="Arial Narrow" w:cstheme="minorHAnsi"/>
        </w:rPr>
      </w:pPr>
      <w:r w:rsidRPr="00DF3D88">
        <w:rPr>
          <w:rFonts w:ascii="Arial Narrow" w:hAnsi="Arial Narrow" w:cstheme="minorHAnsi"/>
        </w:rPr>
        <w:t>Serviciile sunt necesare pentru buna desfășurare a competiției internaționale: WAG Juniors Rising Stars Trophy din perioada 09 - 12.07.2026 la  Sala  Sporturilor Olimpia din municipiul Ploiești.</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77777777"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minim 3 stele in perioada </w:t>
      </w:r>
      <w:r w:rsidRPr="001F3DE1">
        <w:rPr>
          <w:rFonts w:ascii="Arial Narrow" w:hAnsi="Arial Narrow" w:cstheme="minorHAnsi"/>
          <w:bCs/>
          <w:u w:val="single"/>
        </w:rPr>
        <w:t>09</w:t>
      </w:r>
      <w:r w:rsidRPr="001F3DE1">
        <w:rPr>
          <w:rFonts w:ascii="Arial Narrow" w:eastAsiaTheme="minorHAnsi" w:hAnsi="Arial Narrow" w:cstheme="minorHAnsi"/>
          <w:u w:val="single"/>
          <w:lang w:eastAsia="en-US"/>
        </w:rPr>
        <w:t xml:space="preserve"> – 13.07.2026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pentru un minim de 24 și un maxim de 39 persoane pe zi, astfel:</w:t>
      </w:r>
    </w:p>
    <w:p w14:paraId="0CFE13C9" w14:textId="77777777" w:rsidR="00DF3D88" w:rsidRPr="00DF3D88" w:rsidRDefault="00DF3D88" w:rsidP="00DF3D88">
      <w:pPr>
        <w:ind w:firstLine="720"/>
        <w:rPr>
          <w:rFonts w:ascii="Arial Narrow" w:hAnsi="Arial Narrow" w:cstheme="minorHAnsi"/>
          <w:bCs/>
        </w:rPr>
      </w:pPr>
      <w:r w:rsidRPr="00DF3D88">
        <w:rPr>
          <w:rFonts w:ascii="Arial Narrow" w:hAnsi="Arial Narrow" w:cstheme="minorHAnsi"/>
          <w:bCs/>
        </w:rPr>
        <w:t xml:space="preserve">Cazarea se va face în unități de cazare categoria minim 3 stele sau echivalent. </w:t>
      </w:r>
    </w:p>
    <w:p w14:paraId="0A49AAE3" w14:textId="77777777"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rPr>
        <w:t>Camerele trebuie să dispună de TV prin cablu, baie privată, acces gratuit la internet WI-FI.</w:t>
      </w:r>
    </w:p>
    <w:p w14:paraId="472D8807" w14:textId="77777777" w:rsidR="00DF3D88" w:rsidRPr="00DF3D88" w:rsidRDefault="00DF3D88" w:rsidP="00DF3D88">
      <w:pPr>
        <w:ind w:firstLine="720"/>
        <w:jc w:val="both"/>
        <w:rPr>
          <w:rFonts w:ascii="Arial Narrow" w:hAnsi="Arial Narrow" w:cstheme="minorHAnsi"/>
          <w:b/>
        </w:rPr>
      </w:pPr>
      <w:r w:rsidRPr="00DF3D88">
        <w:rPr>
          <w:rFonts w:ascii="Arial Narrow" w:hAnsi="Arial Narrow" w:cstheme="minorHAnsi"/>
          <w:b/>
        </w:rPr>
        <w:t>*</w:t>
      </w:r>
      <w:r w:rsidRPr="00DF3D88">
        <w:rPr>
          <w:rFonts w:ascii="Arial Narrow" w:hAnsi="Arial Narrow"/>
          <w:b/>
        </w:rPr>
        <w:t xml:space="preserve"> </w:t>
      </w:r>
      <w:r w:rsidRPr="00DF3D88">
        <w:rPr>
          <w:rFonts w:ascii="Arial Narrow" w:hAnsi="Arial Narrow" w:cstheme="minorHAnsi"/>
          <w:b/>
        </w:rPr>
        <w:t>Cazarea și servirea meselor trebuie să fie în aceeași locație.</w:t>
      </w:r>
    </w:p>
    <w:p w14:paraId="5EDC048D" w14:textId="38C84BE9" w:rsidR="00D4132B" w:rsidRPr="00DF3D88" w:rsidRDefault="00DF3D88" w:rsidP="00DF3D88">
      <w:pPr>
        <w:pStyle w:val="ListParagraph"/>
        <w:rPr>
          <w:rFonts w:ascii="Arial Narrow" w:hAnsi="Arial Narrow"/>
          <w:bCs/>
        </w:rPr>
      </w:pPr>
      <w:r w:rsidRPr="00DF3D88">
        <w:rPr>
          <w:rFonts w:ascii="Arial Narrow" w:hAnsi="Arial Narrow" w:cstheme="minorHAnsi"/>
          <w:b/>
          <w:color w:val="EE0000"/>
        </w:rPr>
        <w:t>** Unitatea de servire a mesei trebuie să ofere posibilitatea opțiunii de meniu pentru o persoană cu intoleranță la lactoză</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2F02DD">
      <w:pPr>
        <w:pStyle w:val="ListParagrap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3A38DA3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1F3DE1" w:rsidRPr="001F3DE1">
        <w:rPr>
          <w:rFonts w:ascii="Arial Narrow" w:hAnsi="Arial Narrow" w:cstheme="minorHAnsi"/>
          <w:bCs/>
          <w:u w:val="single"/>
        </w:rPr>
        <w:t>09</w:t>
      </w:r>
      <w:r w:rsidR="001F3DE1" w:rsidRPr="001F3DE1">
        <w:rPr>
          <w:rFonts w:ascii="Arial Narrow" w:eastAsiaTheme="minorHAnsi" w:hAnsi="Arial Narrow" w:cstheme="minorHAnsi"/>
          <w:u w:val="single"/>
          <w:lang w:eastAsia="en-US"/>
        </w:rPr>
        <w:t xml:space="preserve"> – 13.07.2026</w:t>
      </w:r>
      <w:r w:rsidR="001F3DE1" w:rsidRPr="00DF3D88">
        <w:rPr>
          <w:rFonts w:ascii="Arial Narrow" w:eastAsiaTheme="minorHAnsi" w:hAnsi="Arial Narrow" w:cstheme="minorHAnsi"/>
          <w:lang w:eastAsia="en-US"/>
        </w:rPr>
        <w:t xml:space="preserve"> </w:t>
      </w:r>
      <w:r w:rsidR="005E14F0" w:rsidRPr="00BB4266">
        <w:rPr>
          <w:rFonts w:ascii="Arial Narrow" w:hAnsi="Arial Narrow"/>
          <w:b/>
        </w:rPr>
        <w:t xml:space="preserve"> </w:t>
      </w:r>
    </w:p>
    <w:p w14:paraId="3EACAB6D" w14:textId="69A4634E"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455D63" w:rsidRPr="001F3DE1">
        <w:rPr>
          <w:rFonts w:ascii="Arial Narrow" w:hAnsi="Arial Narrow"/>
          <w:b/>
          <w:color w:val="0070C0"/>
          <w:highlight w:val="yellow"/>
        </w:rPr>
        <w:t>miercuri</w:t>
      </w:r>
      <w:r w:rsidR="00726974" w:rsidRPr="001F3DE1">
        <w:rPr>
          <w:rFonts w:ascii="Arial Narrow" w:hAnsi="Arial Narrow"/>
          <w:b/>
          <w:color w:val="0070C0"/>
          <w:highlight w:val="yellow"/>
        </w:rPr>
        <w:t xml:space="preserve">, </w:t>
      </w:r>
      <w:r w:rsidR="001F3DE1" w:rsidRPr="001F3DE1">
        <w:rPr>
          <w:rFonts w:ascii="Arial Narrow" w:hAnsi="Arial Narrow"/>
          <w:b/>
          <w:color w:val="0070C0"/>
          <w:highlight w:val="yellow"/>
        </w:rPr>
        <w:t>01</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1F3DE1" w:rsidRPr="001F3DE1">
        <w:rPr>
          <w:rFonts w:ascii="Arial Narrow" w:hAnsi="Arial Narrow"/>
          <w:b/>
          <w:color w:val="0070C0"/>
          <w:highlight w:val="yellow"/>
        </w:rPr>
        <w:t>4</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3A82040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Sala Sporturilor Olimpia din municipiul Ploiești</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1F3DE1">
        <w:rPr>
          <w:rFonts w:asciiTheme="minorHAnsi" w:hAnsiTheme="minorHAnsi" w:cstheme="minorHAnsi"/>
          <w:b/>
          <w:bCs/>
          <w:color w:val="EE0000"/>
        </w:rPr>
        <w:t>3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1F8A" w14:textId="77777777" w:rsidR="00626085" w:rsidRDefault="00626085" w:rsidP="00B8711D">
      <w:r>
        <w:separator/>
      </w:r>
    </w:p>
  </w:endnote>
  <w:endnote w:type="continuationSeparator" w:id="0">
    <w:p w14:paraId="515D07B1" w14:textId="77777777" w:rsidR="00626085" w:rsidRDefault="00626085"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C6AE2" w14:textId="77777777" w:rsidR="00626085" w:rsidRDefault="00626085" w:rsidP="00B8711D">
      <w:r>
        <w:separator/>
      </w:r>
    </w:p>
  </w:footnote>
  <w:footnote w:type="continuationSeparator" w:id="0">
    <w:p w14:paraId="1314BAEE" w14:textId="77777777" w:rsidR="00626085" w:rsidRDefault="00626085"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55D63"/>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16</cp:revision>
  <dcterms:created xsi:type="dcterms:W3CDTF">2026-05-05T14:25:00Z</dcterms:created>
  <dcterms:modified xsi:type="dcterms:W3CDTF">2026-06-29T07:58:00Z</dcterms:modified>
</cp:coreProperties>
</file>